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Минтранса России от 12.07.2021 N 232</w:t>
              <w:br/>
              <w:t xml:space="preserve">"Об утверждении Порядка подготовки сил обеспечения транспортной безопасности"</w:t>
              <w:br/>
              <w:t xml:space="preserve">(Зарегистрировано в Минюсте России 24.09.2021 N 65130)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12.02.2026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24 сентября 2021 г. N 65130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ТРАНСПОРТА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12 июля 2021 г. N 232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ПОРЯДКА</w:t>
      </w:r>
    </w:p>
    <w:p>
      <w:pPr>
        <w:pStyle w:val="2"/>
        <w:jc w:val="center"/>
      </w:pPr>
      <w:r>
        <w:rPr>
          <w:sz w:val="20"/>
        </w:rPr>
        <w:t xml:space="preserve">ПОДГОТОВКИ СИЛ ОБЕСПЕЧЕНИЯ ТРАНСПОРТНОЙ БЕЗОПАСНОСТИ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8" w:tooltip="Федеральный закон от 09.02.2007 N 16-ФЗ (ред. от 21.04.2025) &quot;О транспортной безопасности&quot; {КонсультантПлюс}">
        <w:r>
          <w:rPr>
            <w:sz w:val="20"/>
            <w:color w:val="0000ff"/>
          </w:rPr>
          <w:t xml:space="preserve">частью 2 статьи 5</w:t>
        </w:r>
      </w:hyperlink>
      <w:r>
        <w:rPr>
          <w:sz w:val="20"/>
        </w:rPr>
        <w:t xml:space="preserve"> и </w:t>
      </w:r>
      <w:hyperlink w:history="0" r:id="rId9" w:tooltip="Федеральный закон от 09.02.2007 N 16-ФЗ (ред. от 21.04.2025) &quot;О транспортной безопасности&quot; {КонсультантПлюс}">
        <w:r>
          <w:rPr>
            <w:sz w:val="20"/>
            <w:color w:val="0000ff"/>
          </w:rPr>
          <w:t xml:space="preserve">частью 1 статьи 12.1</w:t>
        </w:r>
      </w:hyperlink>
      <w:r>
        <w:rPr>
          <w:sz w:val="20"/>
        </w:rPr>
        <w:t xml:space="preserve"> Федерального закона от 9 февраля 2007 г. N 16-ФЗ "О транспортной безопасности" (Собрание законодательства Российской Федерации, 2007, N 7, ст. 837; 2019, N 30, ст. 4134, N 31, ст. 4429), </w:t>
      </w:r>
      <w:hyperlink w:history="0" r:id="rId10" w:tooltip="Постановление Правительства РФ от 30.07.2004 N 395 (ред. от 09.10.2025) &quot;Об утверждении Положения о Министерстве транспорта Российской Федерации&quot; {КонсультантПлюс}">
        <w:r>
          <w:rPr>
            <w:sz w:val="20"/>
            <w:color w:val="0000ff"/>
          </w:rPr>
          <w:t xml:space="preserve">пунктом 1</w:t>
        </w:r>
      </w:hyperlink>
      <w:r>
        <w:rPr>
          <w:sz w:val="20"/>
        </w:rPr>
        <w:t xml:space="preserve"> и </w:t>
      </w:r>
      <w:hyperlink w:history="0" r:id="rId11" w:tooltip="Постановление Правительства РФ от 30.07.2004 N 395 (ред. от 09.10.2025) &quot;Об утверждении Положения о Министерстве транспорта Российской Федерации&quot; {КонсультантПлюс}">
        <w:r>
          <w:rPr>
            <w:sz w:val="20"/>
            <w:color w:val="0000ff"/>
          </w:rPr>
          <w:t xml:space="preserve">подпунктом 5.2.54(1) пункта 5</w:t>
        </w:r>
      </w:hyperlink>
      <w:r>
        <w:rPr>
          <w:sz w:val="20"/>
        </w:rPr>
        <w:t xml:space="preserve"> Положения о Министерстве транспорта Российской Федерации, утвержденного постановлением Правительства Российской Федерации от 30 июля 2004 г. N 395 (Собрание законодательства Российской Федерации, 2004, N 32, ст. 3342; 2014, N 30, ст. 4311; 2019, N 1, ст. 10), приказываю: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прилагаемый </w:t>
      </w:r>
      <w:hyperlink w:history="0" w:anchor="P30" w:tooltip="ПОРЯДОК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подготовки сил обеспечения транспортной безопасности.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Признать утратившим силу </w:t>
      </w:r>
      <w:hyperlink w:history="0" r:id="rId12" w:tooltip="Приказ Минтранса России от 31.07.2014 N 212 &quot;Об утверждении Порядка подготовки сил обеспечения транспортной безопасности&quot; (Зарегистрировано в Минюсте России 05.09.2014 N 33979)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транспорта Российской Федерации от 31 июля 2014 г. N 212 "Об утверждении Порядка подготовки сил обеспечения транспортной безопасности" (зарегистрирован Минюстом России 5 сентября 2014 г., регистрационный N 33979).</w:t>
      </w:r>
    </w:p>
    <w:bookmarkStart w:id="15" w:name="P15"/>
    <w:bookmarkEnd w:id="1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Настоящий приказ вступает в силу с 1 марта 2022 г., за исключением </w:t>
      </w:r>
      <w:hyperlink w:history="0" w:anchor="P65" w:tooltip="проверки знаний.">
        <w:r>
          <w:rPr>
            <w:sz w:val="20"/>
            <w:color w:val="0000ff"/>
          </w:rPr>
          <w:t xml:space="preserve">абзаца пятого пункта 8</w:t>
        </w:r>
      </w:hyperlink>
      <w:r>
        <w:rPr>
          <w:sz w:val="20"/>
        </w:rPr>
        <w:t xml:space="preserve"> Порядка подготовки сил обеспечения транспортной безопасности, который вступает в силу с 1 сентября 2023 г.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Настоящий приказ действует до 1 марта 2028 г.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В.Г.САВЕЛЬЕВ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транспорта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12 июля 2021 г. N 232</w:t>
      </w:r>
    </w:p>
    <w:p>
      <w:pPr>
        <w:pStyle w:val="0"/>
        <w:jc w:val="both"/>
      </w:pPr>
      <w:r>
        <w:rPr>
          <w:sz w:val="20"/>
        </w:rPr>
      </w:r>
    </w:p>
    <w:bookmarkStart w:id="30" w:name="P30"/>
    <w:bookmarkEnd w:id="30"/>
    <w:p>
      <w:pPr>
        <w:pStyle w:val="2"/>
        <w:jc w:val="center"/>
      </w:pPr>
      <w:r>
        <w:rPr>
          <w:sz w:val="20"/>
        </w:rPr>
        <w:t xml:space="preserve">ПОРЯДОК</w:t>
      </w:r>
    </w:p>
    <w:p>
      <w:pPr>
        <w:pStyle w:val="2"/>
        <w:jc w:val="center"/>
      </w:pPr>
      <w:r>
        <w:rPr>
          <w:sz w:val="20"/>
        </w:rPr>
        <w:t xml:space="preserve">ПОДГОТОВКИ СИЛ ОБЕСПЕЧЕНИЯ ТРАНСПОРТНОЙ БЕЗОПАСНОСТИ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Порядок подготовки сил обеспечения транспортной безопасности устанавливает правила подготовки сил обеспечения транспортной безопасности, а также персонала специализированных организаций, непосредственно осуществляющих оценку уязвимости объектов транспортной безопасности и судов, в отношении которых применяются правила торгового мореплавания и требования в области охраны судов и портовых средств, установленные международными договорами Российской Федерации, а также судов ледокольного флота, используемых для проводки по морским путям (далее - подготовка), а также требования к учебно-тренажерной базе, в том числе тренажерам &lt;1&gt;.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</w:t>
      </w:r>
      <w:hyperlink w:history="0" r:id="rId13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 4 статьи 85.1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 ст. 7598; 2014, N 6, ст. 566).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 Подготовка направлена на приобретение обучающимися знаний, умений и навыков, необходимых для выполнения работ, непосредственно связанных с обеспечением транспортной безопасности, требования к которым установлены законодательством Российской Федерации о транспортной безопасности.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Подготовка осуществляется по основным программам профессионального обучения и дополнительным профессиональным программам (далее - образовательная программа) &lt;2&gt;. Реализация образовательных программ включает в себя теоретическую, тренажерную и практическую подготовку &lt;3&gt;.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</w:t>
      </w:r>
      <w:hyperlink w:history="0" r:id="rId14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 1 статьи 85.1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 ст. 7598; 2014, N 6, ст. 566).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&lt;3&gt; </w:t>
      </w:r>
      <w:hyperlink w:history="0" r:id="rId15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 3 статьи 85.1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 ст. 7598; 2014, N 6, ст. 566).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 Соответствующие образовательные программы разрабатываются организацией, осуществляющей образовательную деятельность (далее - образовательная организация), на основании типовых основных программ профессионального обучения и типовых дополнительных профессиональных программ в области подготовки сил обеспечения транспортной безопасности &lt;4&gt;.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&lt;4&gt; </w:t>
      </w:r>
      <w:hyperlink w:history="0" r:id="rId16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 2 статьи 85.1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 ст. 7598; 2014, N 6, ст. 566).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 Подготовка по основным программам профессионального обучения и разработка типовых основных программ профессионального обучения осуществляются при условии включения работников подразделения транспортной безопасности из числа отдельных категорий сил обеспечения транспортной безопасности в перечень профессий рабочих, должностей служащих, по которым осуществляется профессиональное обучение, утверждаемый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 &lt;5&gt;.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&lt;5&gt; </w:t>
      </w:r>
      <w:hyperlink w:history="0" r:id="rId17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 7 статьи 73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2020, N 22, ст. 3379).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6. При разработке дополнительной профессиональной программы образовательная организация учитывает потребности лица, организации, по инициативе которых осуществляется дополнительное профессиональное образование &lt;6&gt;, в том числе объединение аналогичных дисциплин (модулей) при подготовке обучающихся по нескольким типовым дополнительным профессиональным программам в области подготовки сил обеспечения транспортной безопасности.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&lt;6&gt; </w:t>
      </w:r>
      <w:hyperlink w:history="0" r:id="rId18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 6 статьи 76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7. Формы обучения и сроки освоения дополнительных профессиональных программ определяются образовательной программой и (или) договором об образовании &lt;7&gt;.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&lt;7&gt; </w:t>
      </w:r>
      <w:hyperlink w:history="0" r:id="rId19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 13 статьи 76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8. Образовательные организации при реализации программ должны иметь учебно-тренажерную базу, в том числе тренажеры.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Тренажеры должны обеспечивать имитацию действий.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Учебно-тренажерная база должна обеспечивать работу в следующих режимах: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обучения;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Абз. 5 п. 8 </w:t>
            </w:r>
            <w:hyperlink w:history="0" w:anchor="P15" w:tooltip="3. Настоящий приказ вступает в силу с 1 марта 2022 г., за исключением абзаца пятого пункта 8 Порядка подготовки сил обеспечения транспортной безопасности, который вступает в силу с 1 сентября 2023 г.">
              <w:r>
                <w:rPr>
                  <w:sz w:val="20"/>
                  <w:color w:val="0000ff"/>
                </w:rPr>
                <w:t xml:space="preserve">вступает</w:t>
              </w:r>
            </w:hyperlink>
            <w:r>
              <w:rPr>
                <w:sz w:val="20"/>
                <w:color w:val="392c69"/>
              </w:rPr>
              <w:t xml:space="preserve"> в силу с 01.09.2023.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65" w:name="P65"/>
    <w:bookmarkEnd w:id="65"/>
    <w:p>
      <w:pPr>
        <w:pStyle w:val="0"/>
        <w:spacing w:before="260" w:lineRule="auto"/>
        <w:ind w:firstLine="540"/>
        <w:jc w:val="both"/>
      </w:pPr>
      <w:r>
        <w:rPr>
          <w:sz w:val="20"/>
        </w:rPr>
        <w:t xml:space="preserve">проверки знаний.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Образовательной организации следует использовать при подготовке обучающихся в качестве работников, осуществляющих: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досмотр, дополнительный досмотр и повторный досмотр в целях обеспечения транспортной безопасности, - тренажеры, имитирующие объекты досмотра, для процедуры досмотра ручным контактным способом физических лиц - манекены;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управление техническими средствами обеспечения транспортной безопасности - тренажеры (макеты), имитирующие системы и средства сигнализации, контроля доступа, видеонаблюдения, аудио- и видеозаписи, связи, оповещения, сбора, обработки, приема и передачи информации.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подготовке по программам допускается использование в качестве тренажеров технических средств обеспечения транспортной безопасности, применяемых для обеспечения транспортной безопасности.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Минтранса России от 12.07.2021 N 232</w:t>
            <w:br/>
            <w:t>"Об утверждении Порядка подготовки сил обеспечения транспортной безопасности...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503677&amp;dst=105" TargetMode = "External"/><Relationship Id="rId9" Type="http://schemas.openxmlformats.org/officeDocument/2006/relationships/hyperlink" Target="https://login.consultant.ru/link/?req=doc&amp;base=LAW&amp;n=503677&amp;dst=61" TargetMode = "External"/><Relationship Id="rId10" Type="http://schemas.openxmlformats.org/officeDocument/2006/relationships/hyperlink" Target="https://login.consultant.ru/link/?req=doc&amp;base=LAW&amp;n=516325&amp;dst=86" TargetMode = "External"/><Relationship Id="rId11" Type="http://schemas.openxmlformats.org/officeDocument/2006/relationships/hyperlink" Target="https://login.consultant.ru/link/?req=doc&amp;base=LAW&amp;n=516325&amp;dst=100279" TargetMode = "External"/><Relationship Id="rId12" Type="http://schemas.openxmlformats.org/officeDocument/2006/relationships/hyperlink" Target="https://login.consultant.ru/link/?req=doc&amp;base=LAW&amp;n=168566" TargetMode = "External"/><Relationship Id="rId13" Type="http://schemas.openxmlformats.org/officeDocument/2006/relationships/hyperlink" Target="https://login.consultant.ru/link/?req=doc&amp;base=LAW&amp;n=510818&amp;dst=13" TargetMode = "External"/><Relationship Id="rId14" Type="http://schemas.openxmlformats.org/officeDocument/2006/relationships/hyperlink" Target="https://login.consultant.ru/link/?req=doc&amp;base=LAW&amp;n=510818&amp;dst=8" TargetMode = "External"/><Relationship Id="rId15" Type="http://schemas.openxmlformats.org/officeDocument/2006/relationships/hyperlink" Target="https://login.consultant.ru/link/?req=doc&amp;base=LAW&amp;n=510818&amp;dst=12" TargetMode = "External"/><Relationship Id="rId16" Type="http://schemas.openxmlformats.org/officeDocument/2006/relationships/hyperlink" Target="https://login.consultant.ru/link/?req=doc&amp;base=LAW&amp;n=510818&amp;dst=11" TargetMode = "External"/><Relationship Id="rId17" Type="http://schemas.openxmlformats.org/officeDocument/2006/relationships/hyperlink" Target="https://login.consultant.ru/link/?req=doc&amp;base=LAW&amp;n=510818&amp;dst=415" TargetMode = "External"/><Relationship Id="rId18" Type="http://schemas.openxmlformats.org/officeDocument/2006/relationships/hyperlink" Target="https://login.consultant.ru/link/?req=doc&amp;base=LAW&amp;n=510818&amp;dst=101010" TargetMode = "External"/><Relationship Id="rId19" Type="http://schemas.openxmlformats.org/officeDocument/2006/relationships/hyperlink" Target="https://login.consultant.ru/link/?req=doc&amp;base=LAW&amp;n=510818&amp;dst=101017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Минтранса России от 12.07.2021 N 232
"Об утверждении Порядка подготовки сил обеспечения транспортной безопасности"
(Зарегистрировано в Минюсте России 24.09.2021 N 65130)</dc:title>
  <dcterms:created xsi:type="dcterms:W3CDTF">2026-02-12T08:29:44Z</dcterms:created>
</cp:coreProperties>
</file>